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EA" w:rsidRPr="00CD25EA" w:rsidRDefault="00CD25EA" w:rsidP="00CD25EA">
      <w:pPr>
        <w:ind w:firstLine="708"/>
        <w:jc w:val="center"/>
        <w:rPr>
          <w:b/>
        </w:rPr>
      </w:pPr>
      <w:r w:rsidRPr="00CD25EA">
        <w:rPr>
          <w:b/>
        </w:rPr>
        <w:t>KSÜ Yabancı Diller Yüksekokulu</w:t>
      </w:r>
    </w:p>
    <w:p w:rsidR="00CD25EA" w:rsidRPr="00CD25EA" w:rsidRDefault="00783574" w:rsidP="00CD25EA">
      <w:pPr>
        <w:ind w:firstLine="708"/>
        <w:jc w:val="center"/>
        <w:rPr>
          <w:b/>
        </w:rPr>
      </w:pPr>
      <w:r>
        <w:rPr>
          <w:b/>
        </w:rPr>
        <w:t>2019–2020</w:t>
      </w:r>
      <w:r w:rsidR="00CD25EA" w:rsidRPr="00CD25EA">
        <w:rPr>
          <w:b/>
        </w:rPr>
        <w:t xml:space="preserve"> İngilizce Hazırlık Programı</w:t>
      </w:r>
    </w:p>
    <w:p w:rsidR="00CD25EA" w:rsidRPr="00CD25EA" w:rsidRDefault="00CD25EA" w:rsidP="00CD25EA">
      <w:pPr>
        <w:ind w:firstLine="708"/>
        <w:jc w:val="center"/>
        <w:rPr>
          <w:b/>
        </w:rPr>
      </w:pPr>
      <w:r w:rsidRPr="00CD25EA">
        <w:rPr>
          <w:b/>
        </w:rPr>
        <w:t>Değerli Öğrencilerimiz, Üniversitemize Hoş Geldiniz!</w:t>
      </w:r>
    </w:p>
    <w:p w:rsidR="00254F78" w:rsidRDefault="002D2480" w:rsidP="00254F78">
      <w:pPr>
        <w:ind w:firstLine="708"/>
        <w:jc w:val="both"/>
      </w:pPr>
      <w:r>
        <w:t>İngilizce Hazırlık Programı isteğe bağlı olarak ü</w:t>
      </w:r>
      <w:r w:rsidR="00CD25EA">
        <w:t xml:space="preserve">niversitemizin </w:t>
      </w:r>
      <w:r w:rsidR="00843294">
        <w:t xml:space="preserve">birinci ve ikinci öğretim olmak üzere </w:t>
      </w:r>
      <w:r w:rsidR="00CD25EA">
        <w:t xml:space="preserve">tüm bölümlerinde uygulanmaktadır. Bu eğitimden faydalanmak isteyen öğrencilerimizin elektronik kayıt sırasında </w:t>
      </w:r>
      <w:r w:rsidR="00CD25EA" w:rsidRPr="00F5523F">
        <w:rPr>
          <w:b/>
          <w:i/>
        </w:rPr>
        <w:t>“İsteğe bağlı hazırlık eğitimi almak istiyorum”</w:t>
      </w:r>
      <w:r w:rsidR="00CD25EA">
        <w:t xml:space="preserve"> seçeneğini işaretlemeleri gerekmektedir. </w:t>
      </w:r>
      <w:r w:rsidR="00657AAD">
        <w:t>E-kayıt ile kayıt olmayan öğrencilerimiz şahsen yüksekokulumuza başvurarak da programa kayıt olabilirler.</w:t>
      </w:r>
    </w:p>
    <w:p w:rsidR="00254F78" w:rsidRDefault="00CD25EA" w:rsidP="00657AAD">
      <w:pPr>
        <w:ind w:firstLine="708"/>
        <w:jc w:val="both"/>
      </w:pPr>
      <w:r>
        <w:t xml:space="preserve">İngilizce Hazırlık Programı her </w:t>
      </w:r>
      <w:r w:rsidR="007400BF">
        <w:t xml:space="preserve">biri </w:t>
      </w:r>
      <w:r w:rsidR="00843294">
        <w:t>8 haftalık</w:t>
      </w:r>
      <w:r w:rsidR="00C969A3">
        <w:t xml:space="preserve"> 4 Modül</w:t>
      </w:r>
      <w:r w:rsidR="007400BF">
        <w:t>den oluşur. H</w:t>
      </w:r>
      <w:r w:rsidR="00C969A3">
        <w:t>er Modül</w:t>
      </w:r>
      <w:r w:rsidR="007400BF">
        <w:t xml:space="preserve"> A1, A2, B1</w:t>
      </w:r>
      <w:r w:rsidR="00254F78">
        <w:t>, B1+,</w:t>
      </w:r>
      <w:r w:rsidR="007400BF">
        <w:t xml:space="preserve"> B2</w:t>
      </w:r>
      <w:r w:rsidR="00254F78">
        <w:t xml:space="preserve"> ve C1</w:t>
      </w:r>
      <w:r w:rsidR="007400BF">
        <w:t xml:space="preserve"> dil seviyelerini içerir ve 4 aşamalı Kur Sistemi uygulanır. </w:t>
      </w:r>
      <w:r w:rsidR="00657AAD" w:rsidRPr="00254F78">
        <w:t>Her kur dönemi 8 haftada</w:t>
      </w:r>
      <w:r w:rsidR="00254F78">
        <w:t xml:space="preserve">n oluşur. Her 8 hafta bir </w:t>
      </w:r>
      <w:proofErr w:type="gramStart"/>
      <w:r w:rsidR="00254F78">
        <w:t>Modül</w:t>
      </w:r>
      <w:r w:rsidR="00657AAD" w:rsidRPr="00254F78">
        <w:t>’dür</w:t>
      </w:r>
      <w:proofErr w:type="gramEnd"/>
      <w:r w:rsidR="00657AAD" w:rsidRPr="00254F78">
        <w:t>.</w:t>
      </w:r>
      <w:r w:rsidR="00254F78">
        <w:t xml:space="preserve"> Her Modül</w:t>
      </w:r>
      <w:r w:rsidR="00657AAD" w:rsidRPr="00254F78">
        <w:t xml:space="preserve"> içerisindeki en az 2 </w:t>
      </w:r>
      <w:proofErr w:type="spellStart"/>
      <w:r w:rsidR="00657AAD" w:rsidRPr="00254F78">
        <w:t>Quiz</w:t>
      </w:r>
      <w:proofErr w:type="spellEnd"/>
      <w:r w:rsidR="00657AAD" w:rsidRPr="00254F78">
        <w:t xml:space="preserve"> Kur İçi Sınavları oluşt</w:t>
      </w:r>
      <w:r w:rsidR="00254F78">
        <w:t>ururken, her kur sonunda Konuşma</w:t>
      </w:r>
      <w:r w:rsidR="00657AAD" w:rsidRPr="00254F78">
        <w:t xml:space="preserve"> Sınavı içeren Kur Sonu Sınavları uygulanır.</w:t>
      </w:r>
      <w:r w:rsidR="00254F78">
        <w:t xml:space="preserve"> </w:t>
      </w:r>
      <w:r w:rsidR="00254F78" w:rsidRPr="00254F78">
        <w:t>Kur Sonu Puanı 65 ve üstü olan öğ</w:t>
      </w:r>
      <w:r w:rsidR="00254F78">
        <w:t>renciler bir üst kura geçerler (</w:t>
      </w:r>
      <w:r w:rsidR="00254F78" w:rsidRPr="00254F78">
        <w:t>Kur İçi Sınavların %60’ı + Kur Sonu</w:t>
      </w:r>
      <w:r w:rsidR="00254F78">
        <w:t xml:space="preserve"> Sınavının %40’ı=Kur Sonu Puanı).</w:t>
      </w:r>
      <w:r w:rsidR="00122642">
        <w:t xml:space="preserve"> </w:t>
      </w:r>
      <w:r w:rsidR="00254F78">
        <w:t>Bir akademik yılda 4 Modül sonunda olmak üzere</w:t>
      </w:r>
      <w:r w:rsidR="00254F78" w:rsidRPr="00254F78">
        <w:t xml:space="preserve"> 4 Kur Sonu Sınavı uygulanır ve bu sınavlarla Kur Başarısı belirlenir, ayrıca Hazırlık </w:t>
      </w:r>
      <w:r w:rsidR="00254F78">
        <w:t xml:space="preserve">Programında </w:t>
      </w:r>
      <w:r w:rsidR="00254F78" w:rsidRPr="00254F78">
        <w:t xml:space="preserve">Başarılı sayılmak için Akademik </w:t>
      </w:r>
      <w:proofErr w:type="gramStart"/>
      <w:r w:rsidR="00254F78" w:rsidRPr="00254F78">
        <w:t>Yıl sonunda</w:t>
      </w:r>
      <w:proofErr w:type="gramEnd"/>
      <w:r w:rsidR="00254F78" w:rsidRPr="00254F78">
        <w:t xml:space="preserve"> Yıl Sonu Sınavı yapılır. Yıl Sonu sınavında başarısız olan öğrenciler için bütünleme sınavı yapılır</w:t>
      </w:r>
      <w:r w:rsidR="00254F78">
        <w:t xml:space="preserve">. </w:t>
      </w:r>
    </w:p>
    <w:p w:rsidR="00254F78" w:rsidRDefault="00657AAD" w:rsidP="00657AAD">
      <w:pPr>
        <w:ind w:firstLine="708"/>
        <w:jc w:val="both"/>
      </w:pPr>
      <w:r w:rsidRPr="00254F78">
        <w:t>Öğrencinin Hazırlık Programında başarılı sayılabilmesi için Yıl Sonu Sınavına girmesi ve de Hazırlık Programı Yıl Sonu Puanın 65 ve üzeri olması gerekir</w:t>
      </w:r>
      <w:r>
        <w:t xml:space="preserve"> (</w:t>
      </w:r>
      <w:r w:rsidRPr="00254F78">
        <w:t>Hazırlık Programı Yıl Sonu Puanı; Ağırlıklı Yıl İçi Not Ortalamasının %60’ı + Yıl Sonu Sına</w:t>
      </w:r>
      <w:r>
        <w:t>vının %40’ı alınarak hesaplanır)</w:t>
      </w:r>
      <w:r w:rsidRPr="00254F78">
        <w:t>.</w:t>
      </w:r>
      <w:r w:rsidR="00122642">
        <w:t xml:space="preserve"> Zorunlu İngilizce Hazırlık Programına devam eden öğrencilerin</w:t>
      </w:r>
      <w:r w:rsidR="00122642" w:rsidRPr="00254F78">
        <w:t xml:space="preserve"> başarılı sayılabilmesi için </w:t>
      </w:r>
      <w:r w:rsidR="00122642">
        <w:t xml:space="preserve">ise </w:t>
      </w:r>
      <w:r w:rsidR="00122642" w:rsidRPr="00254F78">
        <w:t>Hazı</w:t>
      </w:r>
      <w:r w:rsidR="00122642">
        <w:t>rlık Programı Yıl Sonu Puanın 70</w:t>
      </w:r>
      <w:r w:rsidR="00122642" w:rsidRPr="00254F78">
        <w:t xml:space="preserve"> ve üzeri olması gerekir</w:t>
      </w:r>
      <w:r w:rsidR="00122642">
        <w:t xml:space="preserve"> (</w:t>
      </w:r>
      <w:r w:rsidR="00122642" w:rsidRPr="00254F78">
        <w:t>Hazırlık Programı Yıl Sonu Puanı; Ağırlıklı Yıl İçi Not Ortalamasının %60’ı + Yıl Sonu Sına</w:t>
      </w:r>
      <w:r w:rsidR="00122642">
        <w:t>vının %40’ı alınarak hesaplanır)</w:t>
      </w:r>
      <w:r w:rsidR="00122642" w:rsidRPr="00254F78">
        <w:t xml:space="preserve">. </w:t>
      </w:r>
      <w:r w:rsidRPr="00254F78">
        <w:t xml:space="preserve"> Bir İngilizce Hazırlık Programı öğrencisinin Yıl Son</w:t>
      </w:r>
      <w:r>
        <w:t xml:space="preserve">u Sınavına girebilmesi için; </w:t>
      </w:r>
      <w:r w:rsidRPr="00254F78">
        <w:t>%85 deva</w:t>
      </w:r>
      <w:r>
        <w:t xml:space="preserve">m koşulunu yerine getirmesi ve </w:t>
      </w:r>
      <w:r w:rsidRPr="00254F78">
        <w:t>Ağırlıklı Yıl İçi Not Or</w:t>
      </w:r>
      <w:r>
        <w:t>talamasının 50 ve üzeri gerekir (AYİNO</w:t>
      </w:r>
      <w:r w:rsidRPr="00254F78">
        <w:t xml:space="preserve"> otomasyonda otomatik olarak hesaplanır ve öğrenci tarafından görülebilir</w:t>
      </w:r>
      <w:r>
        <w:t>)</w:t>
      </w:r>
      <w:r w:rsidRPr="00254F78">
        <w:t>.</w:t>
      </w:r>
      <w:r>
        <w:t xml:space="preserve"> </w:t>
      </w:r>
      <w:r w:rsidR="00254F78" w:rsidRPr="00254F78">
        <w:t>Yıl Sonu Sınavına giremeyen veya girip yeterli puanı alamayan öğrencilere Bütünleme Sınavı uygulanır, her iki sınavda da başarılı olamayan öğrencilere başarılı oldukları seviyede Kur Belgesi verilir</w:t>
      </w:r>
    </w:p>
    <w:p w:rsidR="00CD25EA" w:rsidRDefault="007400BF" w:rsidP="00657AAD">
      <w:pPr>
        <w:ind w:firstLine="708"/>
        <w:jc w:val="both"/>
      </w:pPr>
      <w:r>
        <w:t>Programda</w:t>
      </w:r>
      <w:r w:rsidR="00C969A3">
        <w:t xml:space="preserve"> her Modül</w:t>
      </w:r>
      <w:r w:rsidR="00122642">
        <w:t xml:space="preserve"> haftada 26</w:t>
      </w:r>
      <w:r>
        <w:t xml:space="preserve"> ders saati olmak üzere toplam</w:t>
      </w:r>
      <w:r w:rsidR="00122642">
        <w:t xml:space="preserve"> 208</w:t>
      </w:r>
      <w:r w:rsidR="00C969A3">
        <w:t xml:space="preserve"> saat ve </w:t>
      </w:r>
      <w:r>
        <w:t>y</w:t>
      </w:r>
      <w:r w:rsidR="00122642">
        <w:t>ıl boyunca 32 haftada toplam 832</w:t>
      </w:r>
      <w:r>
        <w:t xml:space="preserve"> saat</w:t>
      </w:r>
      <w:r w:rsidR="00CD25EA">
        <w:t xml:space="preserve"> olmak üzere yoğun bir İngilizce eğitimi sunulmaktadır.</w:t>
      </w:r>
      <w:r w:rsidR="00657AAD">
        <w:t xml:space="preserve"> </w:t>
      </w:r>
      <w:r w:rsidR="00CD25EA">
        <w:t>İngilizce Hazırlık Programından azami ölçüde faydalanabilmeniz için de</w:t>
      </w:r>
      <w:r w:rsidR="00C462EC">
        <w:t>rslere devam</w:t>
      </w:r>
      <w:r w:rsidR="00CD25EA">
        <w:t xml:space="preserve"> büyük önem arz etmektedir. KSÜ Yabancı Dil Hazırlık Programı Yönergesi uyarınca devamsızlık üst sınırı toplam ders saatinin %15’ini</w:t>
      </w:r>
      <w:r w:rsidR="00C462EC">
        <w:t xml:space="preserve"> kapsamaktadır. Her </w:t>
      </w:r>
      <w:r w:rsidR="00C969A3">
        <w:t>Modül</w:t>
      </w:r>
      <w:r w:rsidR="00C462EC">
        <w:t xml:space="preserve"> i</w:t>
      </w:r>
      <w:r w:rsidR="00122642">
        <w:t>çin toplam devamsızlık sınırı 31</w:t>
      </w:r>
      <w:r w:rsidR="00C462EC">
        <w:t xml:space="preserve"> saat iken yı</w:t>
      </w:r>
      <w:r w:rsidR="00122642">
        <w:t>llık genel devamsızlık sınırı 12</w:t>
      </w:r>
      <w:r w:rsidR="00C462EC">
        <w:t>4 saattir. M</w:t>
      </w:r>
      <w:r w:rsidR="00C969A3">
        <w:t>odül</w:t>
      </w:r>
      <w:r w:rsidR="00122642">
        <w:t xml:space="preserve"> bazında 32</w:t>
      </w:r>
      <w:r w:rsidR="00C462EC">
        <w:t xml:space="preserve"> saat ve üzerinde devamsızlık yapan öğrenciler</w:t>
      </w:r>
      <w:r w:rsidR="00CD25EA">
        <w:t xml:space="preserve"> </w:t>
      </w:r>
      <w:r w:rsidR="002D2480">
        <w:t>kuru tekrar ederler. H</w:t>
      </w:r>
      <w:r w:rsidR="00C462EC">
        <w:t>azırlık programı</w:t>
      </w:r>
      <w:r w:rsidR="00843294">
        <w:t>nda</w:t>
      </w:r>
      <w:r w:rsidR="00122642">
        <w:t xml:space="preserve"> yıl bazında 12</w:t>
      </w:r>
      <w:r w:rsidR="00C462EC">
        <w:t xml:space="preserve">5 saat ve üzerinde devamsızlık yapan öğrenciler hazırlık </w:t>
      </w:r>
      <w:r w:rsidR="00843294">
        <w:t xml:space="preserve">programında </w:t>
      </w:r>
      <w:r w:rsidR="00C462EC">
        <w:t>başarısız sayılır</w:t>
      </w:r>
      <w:r w:rsidR="00843294">
        <w:t>lar</w:t>
      </w:r>
      <w:r w:rsidR="00C462EC">
        <w:t xml:space="preserve">. </w:t>
      </w:r>
      <w:r w:rsidR="002D2480">
        <w:t xml:space="preserve">Devamsızlıktan kalan </w:t>
      </w:r>
      <w:r w:rsidR="00122642">
        <w:t xml:space="preserve">Zorunlu İngilizce Hazırlık Programı öğrencileri Hazırlık Programını bir yıl daha tekrar etmek zorunda iken İsteğe Bağlı İngilizce Hazırlık Programı </w:t>
      </w:r>
      <w:r w:rsidR="002D2480">
        <w:t>öğrenciler</w:t>
      </w:r>
      <w:r w:rsidR="00122642">
        <w:t>i</w:t>
      </w:r>
      <w:r w:rsidR="00F5523F">
        <w:t xml:space="preserve"> </w:t>
      </w:r>
      <w:r w:rsidR="00CD25EA">
        <w:t>takip eden eğitim-öğretim y</w:t>
      </w:r>
      <w:r w:rsidR="00843294">
        <w:t>ılında bölümlerine devam edebilecekler</w:t>
      </w:r>
      <w:r w:rsidR="00CD25EA">
        <w:t xml:space="preserve">dir. </w:t>
      </w:r>
    </w:p>
    <w:p w:rsidR="007F4A5E" w:rsidRDefault="00122642" w:rsidP="00C969A3">
      <w:pPr>
        <w:ind w:firstLine="708"/>
        <w:jc w:val="both"/>
      </w:pPr>
      <w:r>
        <w:t>Zorunlu İngilizce Hazırlık Pr</w:t>
      </w:r>
      <w:r w:rsidR="00861533">
        <w:t>ogramı Öğrencileri Akademik Yıl</w:t>
      </w:r>
      <w:r w:rsidR="004D6508">
        <w:t xml:space="preserve"> </w:t>
      </w:r>
      <w:r>
        <w:t>başında yapılacak o</w:t>
      </w:r>
      <w:r w:rsidR="007F4A5E">
        <w:t>lan İngilizce Yeterl</w:t>
      </w:r>
      <w:r>
        <w:t xml:space="preserve">ik ve Muafiyet sınavında başarılı olmaları halinde bölümlerine kayıt yaptırarak birinci sınıf ders seçimi işlemlerini gerçekleştirebilirler. </w:t>
      </w:r>
    </w:p>
    <w:p w:rsidR="00CD25EA" w:rsidRDefault="007F4A5E" w:rsidP="00C969A3">
      <w:pPr>
        <w:ind w:firstLine="708"/>
        <w:jc w:val="both"/>
      </w:pPr>
      <w:r>
        <w:t>Üniversitemiz herhangi bir 4 yıllık fakülteye kayıt hakkı kazanan öğrencilerimiz ü</w:t>
      </w:r>
      <w:r w:rsidR="002001CC">
        <w:t xml:space="preserve">niversitemize kayıt döneminde elektronik ortamda </w:t>
      </w:r>
      <w:r w:rsidR="002001CC" w:rsidRPr="002001CC">
        <w:rPr>
          <w:b/>
          <w:i/>
        </w:rPr>
        <w:t>“İsteğe Bağlı Hazırlık Programına kayıt yapmak istiyorum”</w:t>
      </w:r>
      <w:r w:rsidR="00C969A3">
        <w:t xml:space="preserve"> tercihini işaretleyerek </w:t>
      </w:r>
      <w:r w:rsidR="002001CC">
        <w:t>veya şahsen Yabancı Diller Yüksekokuluna başvurarak İsteğe Bağlı Hazı</w:t>
      </w:r>
      <w:r w:rsidR="00C969A3">
        <w:t xml:space="preserve">rlık </w:t>
      </w:r>
      <w:r w:rsidR="00657AAD">
        <w:t>Programına kayıt olabilirsiniz. Programa kayıt olduktan sonra gerekli bilgilendirmelere ve güncel programlar ile sınıf listelerine web sitemizden (</w:t>
      </w:r>
      <w:r w:rsidR="00CD25EA">
        <w:t>www.</w:t>
      </w:r>
      <w:proofErr w:type="spellStart"/>
      <w:r w:rsidR="00CD25EA">
        <w:t>yabancidiller</w:t>
      </w:r>
      <w:proofErr w:type="spellEnd"/>
      <w:r w:rsidR="00CD25EA">
        <w:t>.</w:t>
      </w:r>
      <w:proofErr w:type="spellStart"/>
      <w:r w:rsidR="00CD25EA">
        <w:t>ksu</w:t>
      </w:r>
      <w:proofErr w:type="spellEnd"/>
      <w:r w:rsidR="00CD25EA">
        <w:t>.edu.</w:t>
      </w:r>
      <w:r w:rsidR="00657AAD">
        <w:t>tr) ve Yüksekokulumuz ilan panolarından ulaşa</w:t>
      </w:r>
      <w:r w:rsidR="00CD25EA">
        <w:t xml:space="preserve">bilirsiniz. </w:t>
      </w:r>
    </w:p>
    <w:p w:rsidR="00262078" w:rsidRDefault="00262078" w:rsidP="00C969A3">
      <w:pPr>
        <w:ind w:firstLine="708"/>
        <w:jc w:val="both"/>
      </w:pPr>
    </w:p>
    <w:p w:rsidR="00262078" w:rsidRDefault="00262078" w:rsidP="00C969A3">
      <w:pPr>
        <w:ind w:firstLine="708"/>
        <w:jc w:val="both"/>
      </w:pPr>
    </w:p>
    <w:tbl>
      <w:tblPr>
        <w:tblStyle w:val="TabloKlavuzu"/>
        <w:tblW w:w="0" w:type="auto"/>
        <w:tblLook w:val="04A0"/>
      </w:tblPr>
      <w:tblGrid>
        <w:gridCol w:w="5303"/>
        <w:gridCol w:w="5303"/>
      </w:tblGrid>
      <w:tr w:rsidR="007F4A5E" w:rsidTr="00954CEC">
        <w:tc>
          <w:tcPr>
            <w:tcW w:w="10606" w:type="dxa"/>
            <w:gridSpan w:val="2"/>
          </w:tcPr>
          <w:p w:rsidR="007F4A5E" w:rsidRPr="007F4A5E" w:rsidRDefault="007F4A5E" w:rsidP="007F4A5E">
            <w:pPr>
              <w:jc w:val="center"/>
              <w:rPr>
                <w:b/>
              </w:rPr>
            </w:pPr>
            <w:r w:rsidRPr="007F4A5E">
              <w:rPr>
                <w:b/>
              </w:rPr>
              <w:lastRenderedPageBreak/>
              <w:t>TAKVİM</w:t>
            </w:r>
          </w:p>
        </w:tc>
      </w:tr>
      <w:tr w:rsidR="007F4A5E" w:rsidTr="007F4A5E">
        <w:tc>
          <w:tcPr>
            <w:tcW w:w="5303" w:type="dxa"/>
          </w:tcPr>
          <w:p w:rsidR="007F4A5E" w:rsidRDefault="007F4A5E" w:rsidP="00C969A3">
            <w:pPr>
              <w:jc w:val="both"/>
            </w:pPr>
            <w:r>
              <w:t>Yabancı Dil Yeterlik ve Muafiyet Sınavı ve Başvuruları</w:t>
            </w:r>
          </w:p>
        </w:tc>
        <w:tc>
          <w:tcPr>
            <w:tcW w:w="5303" w:type="dxa"/>
          </w:tcPr>
          <w:p w:rsidR="007F4A5E" w:rsidRDefault="00262078" w:rsidP="00C969A3">
            <w:pPr>
              <w:jc w:val="both"/>
            </w:pPr>
            <w:r>
              <w:t>9 Eylül 2019 – 16 Eylül 2019</w:t>
            </w:r>
          </w:p>
        </w:tc>
      </w:tr>
      <w:tr w:rsidR="007F4A5E" w:rsidTr="007F4A5E">
        <w:tc>
          <w:tcPr>
            <w:tcW w:w="5303" w:type="dxa"/>
          </w:tcPr>
          <w:p w:rsidR="007F4A5E" w:rsidRDefault="007F4A5E" w:rsidP="00C969A3">
            <w:pPr>
              <w:jc w:val="both"/>
            </w:pPr>
            <w:r>
              <w:t xml:space="preserve">Yabancı </w:t>
            </w:r>
            <w:r w:rsidR="00262078">
              <w:t>Dil Yet</w:t>
            </w:r>
            <w:r>
              <w:t>e</w:t>
            </w:r>
            <w:r w:rsidR="00262078">
              <w:t>r</w:t>
            </w:r>
            <w:r>
              <w:t>lik Sınavı Sınav Salonları İlanı</w:t>
            </w:r>
          </w:p>
        </w:tc>
        <w:tc>
          <w:tcPr>
            <w:tcW w:w="5303" w:type="dxa"/>
          </w:tcPr>
          <w:p w:rsidR="007F4A5E" w:rsidRDefault="00262078" w:rsidP="00C969A3">
            <w:pPr>
              <w:jc w:val="both"/>
            </w:pPr>
            <w:r>
              <w:t>17 Eylül 2019</w:t>
            </w:r>
          </w:p>
        </w:tc>
      </w:tr>
      <w:tr w:rsidR="007F4A5E" w:rsidTr="007F4A5E">
        <w:tc>
          <w:tcPr>
            <w:tcW w:w="5303" w:type="dxa"/>
          </w:tcPr>
          <w:p w:rsidR="007F4A5E" w:rsidRDefault="007F4A5E" w:rsidP="00C969A3">
            <w:pPr>
              <w:jc w:val="both"/>
            </w:pPr>
            <w:r>
              <w:t xml:space="preserve">Yabancı </w:t>
            </w:r>
            <w:r w:rsidR="00262078">
              <w:t>Dil Yet</w:t>
            </w:r>
            <w:r>
              <w:t>e</w:t>
            </w:r>
            <w:r w:rsidR="00262078">
              <w:t>r</w:t>
            </w:r>
            <w:r>
              <w:t>lik Sınavı</w:t>
            </w:r>
          </w:p>
        </w:tc>
        <w:tc>
          <w:tcPr>
            <w:tcW w:w="5303" w:type="dxa"/>
          </w:tcPr>
          <w:p w:rsidR="007F4A5E" w:rsidRDefault="00262078" w:rsidP="00C969A3">
            <w:pPr>
              <w:jc w:val="both"/>
            </w:pPr>
            <w:r>
              <w:t>18 Eylül 2019</w:t>
            </w:r>
          </w:p>
        </w:tc>
      </w:tr>
      <w:tr w:rsidR="007F4A5E" w:rsidTr="007F4A5E">
        <w:tc>
          <w:tcPr>
            <w:tcW w:w="5303" w:type="dxa"/>
          </w:tcPr>
          <w:p w:rsidR="007F4A5E" w:rsidRDefault="007F4A5E" w:rsidP="00C969A3">
            <w:pPr>
              <w:jc w:val="both"/>
            </w:pPr>
            <w:r>
              <w:t>Eğitim Öğretim Dönemi</w:t>
            </w:r>
          </w:p>
        </w:tc>
        <w:tc>
          <w:tcPr>
            <w:tcW w:w="5303" w:type="dxa"/>
          </w:tcPr>
          <w:p w:rsidR="007F4A5E" w:rsidRDefault="007F4A5E" w:rsidP="00C969A3">
            <w:pPr>
              <w:jc w:val="both"/>
            </w:pPr>
            <w:r>
              <w:t>16 Eylül 2019 – 18 Mayıs 2020</w:t>
            </w:r>
          </w:p>
        </w:tc>
      </w:tr>
      <w:tr w:rsidR="007F4A5E" w:rsidTr="007F4A5E">
        <w:tc>
          <w:tcPr>
            <w:tcW w:w="5303" w:type="dxa"/>
          </w:tcPr>
          <w:p w:rsidR="007F4A5E" w:rsidRDefault="007F4A5E" w:rsidP="00C969A3">
            <w:pPr>
              <w:jc w:val="both"/>
            </w:pPr>
            <w:r>
              <w:t>Kur Sınıflarının Belirlenmesi ve Sınıf Listelerinin İlanı</w:t>
            </w:r>
          </w:p>
        </w:tc>
        <w:tc>
          <w:tcPr>
            <w:tcW w:w="5303" w:type="dxa"/>
          </w:tcPr>
          <w:p w:rsidR="007F4A5E" w:rsidRDefault="00262078" w:rsidP="00C969A3">
            <w:pPr>
              <w:jc w:val="both"/>
            </w:pPr>
            <w:r>
              <w:t>19 Eylül 2019</w:t>
            </w:r>
          </w:p>
        </w:tc>
      </w:tr>
      <w:tr w:rsidR="007F4A5E" w:rsidTr="007F4A5E">
        <w:tc>
          <w:tcPr>
            <w:tcW w:w="5303" w:type="dxa"/>
          </w:tcPr>
          <w:p w:rsidR="007F4A5E" w:rsidRDefault="00262078" w:rsidP="00C969A3">
            <w:pPr>
              <w:jc w:val="both"/>
            </w:pPr>
            <w:r>
              <w:t>Oryantasyon</w:t>
            </w:r>
          </w:p>
        </w:tc>
        <w:tc>
          <w:tcPr>
            <w:tcW w:w="5303" w:type="dxa"/>
          </w:tcPr>
          <w:p w:rsidR="007F4A5E" w:rsidRDefault="00262078" w:rsidP="00C969A3">
            <w:pPr>
              <w:jc w:val="both"/>
            </w:pPr>
            <w:r>
              <w:t>19 Eylül 2019</w:t>
            </w:r>
          </w:p>
        </w:tc>
      </w:tr>
    </w:tbl>
    <w:p w:rsidR="007F4A5E" w:rsidRDefault="007F4A5E" w:rsidP="00C969A3">
      <w:pPr>
        <w:ind w:firstLine="708"/>
        <w:jc w:val="both"/>
      </w:pPr>
    </w:p>
    <w:p w:rsidR="002001CC" w:rsidRDefault="002001CC" w:rsidP="00CD25EA">
      <w:pPr>
        <w:ind w:firstLine="708"/>
        <w:jc w:val="both"/>
      </w:pPr>
    </w:p>
    <w:p w:rsidR="00CD25EA" w:rsidRDefault="00CD25EA" w:rsidP="00CD25EA">
      <w:pPr>
        <w:ind w:firstLine="708"/>
        <w:jc w:val="both"/>
      </w:pPr>
      <w:r>
        <w:t>İLETİŞİM: Şef Mustafa FINDIK Telefo</w:t>
      </w:r>
      <w:r w:rsidR="003E401C">
        <w:t>n: 0344 300</w:t>
      </w:r>
      <w:r w:rsidR="00657AAD">
        <w:t xml:space="preserve"> 1967 E-posta: mfindik</w:t>
      </w:r>
      <w:r>
        <w:t xml:space="preserve">@ksu.edu.tr </w:t>
      </w:r>
    </w:p>
    <w:p w:rsidR="00CD25EA" w:rsidRDefault="00CD25EA" w:rsidP="00CD25EA">
      <w:pPr>
        <w:ind w:firstLine="708"/>
        <w:jc w:val="both"/>
      </w:pPr>
      <w:r>
        <w:t xml:space="preserve">YADYO Resmi Web Sitesi: </w:t>
      </w:r>
      <w:hyperlink r:id="rId5" w:history="1">
        <w:r w:rsidR="00657AAD" w:rsidRPr="00013B44">
          <w:rPr>
            <w:rStyle w:val="Kpr"/>
          </w:rPr>
          <w:t>www.yabancidiller.ksu.edu.tr</w:t>
        </w:r>
      </w:hyperlink>
    </w:p>
    <w:p w:rsidR="0053300F" w:rsidRDefault="00CD25EA" w:rsidP="00CD25EA">
      <w:pPr>
        <w:ind w:firstLine="708"/>
        <w:jc w:val="both"/>
      </w:pPr>
      <w:r>
        <w:t xml:space="preserve"> MUTLU, SAĞLIKLI VE BAŞARILI BİR EĞİTİM HAYATI DİLERİZ.</w:t>
      </w:r>
    </w:p>
    <w:sectPr w:rsidR="0053300F" w:rsidSect="002D2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BE5"/>
    <w:multiLevelType w:val="hybridMultilevel"/>
    <w:tmpl w:val="AFF60108"/>
    <w:lvl w:ilvl="0" w:tplc="EC74B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AF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6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20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2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4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64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E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BF38EA"/>
    <w:multiLevelType w:val="hybridMultilevel"/>
    <w:tmpl w:val="60841980"/>
    <w:lvl w:ilvl="0" w:tplc="9C58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E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07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2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8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C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A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2B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25EA"/>
    <w:rsid w:val="000B6008"/>
    <w:rsid w:val="00122642"/>
    <w:rsid w:val="002001CC"/>
    <w:rsid w:val="00254F78"/>
    <w:rsid w:val="00262078"/>
    <w:rsid w:val="002D2480"/>
    <w:rsid w:val="003A5436"/>
    <w:rsid w:val="003E401C"/>
    <w:rsid w:val="004A0C70"/>
    <w:rsid w:val="004D6508"/>
    <w:rsid w:val="0053300F"/>
    <w:rsid w:val="00631E2A"/>
    <w:rsid w:val="00657AAD"/>
    <w:rsid w:val="006F43C1"/>
    <w:rsid w:val="007400BF"/>
    <w:rsid w:val="00783574"/>
    <w:rsid w:val="007F4A5E"/>
    <w:rsid w:val="00836CB8"/>
    <w:rsid w:val="00843294"/>
    <w:rsid w:val="00861533"/>
    <w:rsid w:val="008906AF"/>
    <w:rsid w:val="0091289A"/>
    <w:rsid w:val="00C462EC"/>
    <w:rsid w:val="00C969A3"/>
    <w:rsid w:val="00CD25EA"/>
    <w:rsid w:val="00EC1E88"/>
    <w:rsid w:val="00F5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25E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0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4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7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03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00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85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2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9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1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3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bancidiller.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delly_pc</dc:creator>
  <cp:lastModifiedBy>Windows Kullanıcısı</cp:lastModifiedBy>
  <cp:revision>8</cp:revision>
  <dcterms:created xsi:type="dcterms:W3CDTF">2019-07-23T12:23:00Z</dcterms:created>
  <dcterms:modified xsi:type="dcterms:W3CDTF">2019-07-23T12:40:00Z</dcterms:modified>
</cp:coreProperties>
</file>